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B32A8" w14:textId="4DFBE36B" w:rsidR="00FA3555" w:rsidRDefault="00FA3555" w:rsidP="00924333">
      <w:pPr>
        <w:pStyle w:val="NormalWeb"/>
        <w:spacing w:line="276" w:lineRule="auto"/>
        <w:jc w:val="both"/>
      </w:pPr>
      <w:r>
        <w:t xml:space="preserve">The development of the </w:t>
      </w:r>
      <w:r>
        <w:rPr>
          <w:rStyle w:val="Strong"/>
          <w:rFonts w:eastAsiaTheme="majorEastAsia"/>
        </w:rPr>
        <w:t>Agrifood System Technologies and Innovation Outlook (ATIO) Knowledge Base</w:t>
      </w:r>
      <w:r>
        <w:t xml:space="preserve"> marks a significant milestone in agrifood innovation and transformation. The </w:t>
      </w:r>
      <w:r>
        <w:rPr>
          <w:rStyle w:val="Strong"/>
          <w:rFonts w:eastAsiaTheme="majorEastAsia"/>
        </w:rPr>
        <w:t>FAO</w:t>
      </w:r>
      <w:r>
        <w:t xml:space="preserve"> has the potential to provide a reliable and insightful platform for accurate data and innovations, benefiting researchers, businesses, institutions, and both the private and public sectors worldwide.</w:t>
      </w:r>
    </w:p>
    <w:p w14:paraId="7D331691" w14:textId="77777777" w:rsidR="00FA3555" w:rsidRDefault="00FA3555" w:rsidP="00924333">
      <w:pPr>
        <w:pStyle w:val="NormalWeb"/>
        <w:spacing w:line="276" w:lineRule="auto"/>
        <w:jc w:val="both"/>
      </w:pPr>
      <w:r>
        <w:t>While the draft concept has been developed to a high standard with a strong knowledge base, I would like to offer a few suggestions at the country level to further enhance its effectiveness:</w:t>
      </w:r>
    </w:p>
    <w:p w14:paraId="2BF5BA14" w14:textId="77777777" w:rsidR="00FA3555" w:rsidRDefault="00FA3555" w:rsidP="00924333">
      <w:pPr>
        <w:pStyle w:val="NormalWeb"/>
        <w:numPr>
          <w:ilvl w:val="0"/>
          <w:numId w:val="2"/>
        </w:numPr>
        <w:spacing w:line="276" w:lineRule="auto"/>
        <w:jc w:val="both"/>
      </w:pPr>
      <w:r>
        <w:rPr>
          <w:rStyle w:val="Strong"/>
          <w:rFonts w:eastAsiaTheme="majorEastAsia"/>
        </w:rPr>
        <w:t>Ensuring Data Accuracy:</w:t>
      </w:r>
      <w:r>
        <w:t xml:space="preserve"> In developing countries, the reliability of primary data is critical. It should be collected, screened, and validated by a highly skilled and dedicated FAO team in each respective country. In many cases, data collection in these regions is based on assumptions rather than direct engagement with authentic sources and authorized individuals. Therefore, before analysis and interpretation, it is strongly recommended that data be gathered physically, thoroughly cleaned, and cross-verified with relevant sources.</w:t>
      </w:r>
    </w:p>
    <w:p w14:paraId="0CF05F6B" w14:textId="77777777" w:rsidR="00FA3555" w:rsidRDefault="00FA3555" w:rsidP="00924333">
      <w:pPr>
        <w:pStyle w:val="NormalWeb"/>
        <w:numPr>
          <w:ilvl w:val="0"/>
          <w:numId w:val="2"/>
        </w:numPr>
        <w:spacing w:line="276" w:lineRule="auto"/>
        <w:jc w:val="both"/>
      </w:pPr>
      <w:r>
        <w:rPr>
          <w:rStyle w:val="Strong"/>
          <w:rFonts w:eastAsiaTheme="majorEastAsia"/>
        </w:rPr>
        <w:t>Incorporating All Relevant Data Sources:</w:t>
      </w:r>
      <w:r>
        <w:t xml:space="preserve"> To ensure comprehensive and representative data collection, insights should be gathered from both the public and private sectors. This includes national statistics departments, ministries, universities, research institutes, regulatory authorities, companies, NGOs, industry associations, individual producers, farming communities, and international bodies. A multi-source approach will enhance the credibility and depth of the knowledge base.</w:t>
      </w:r>
    </w:p>
    <w:p w14:paraId="7C8950A7" w14:textId="77777777" w:rsidR="00FA3555" w:rsidRDefault="00FA3555" w:rsidP="00924333">
      <w:pPr>
        <w:pStyle w:val="NormalWeb"/>
        <w:numPr>
          <w:ilvl w:val="0"/>
          <w:numId w:val="2"/>
        </w:numPr>
        <w:spacing w:line="276" w:lineRule="auto"/>
        <w:jc w:val="both"/>
      </w:pPr>
      <w:r>
        <w:rPr>
          <w:rStyle w:val="Strong"/>
          <w:rFonts w:eastAsiaTheme="majorEastAsia"/>
        </w:rPr>
        <w:t>Publishing Quantitative Data on a Quarterly or Annual Basis:</w:t>
      </w:r>
      <w:r>
        <w:t xml:space="preserve"> Providing country-specific data on a </w:t>
      </w:r>
      <w:r>
        <w:rPr>
          <w:rStyle w:val="Strong"/>
          <w:rFonts w:eastAsiaTheme="majorEastAsia"/>
        </w:rPr>
        <w:t>quarterly</w:t>
      </w:r>
      <w:r>
        <w:t xml:space="preserve"> or </w:t>
      </w:r>
      <w:r>
        <w:rPr>
          <w:rStyle w:val="Strong"/>
          <w:rFonts w:eastAsiaTheme="majorEastAsia"/>
        </w:rPr>
        <w:t>annual</w:t>
      </w:r>
      <w:r>
        <w:t xml:space="preserve"> basis would be highly beneficial for researchers and businesses that rely on regularly updated information for their analyses and decision-making.</w:t>
      </w:r>
    </w:p>
    <w:p w14:paraId="1E85857E" w14:textId="77777777" w:rsidR="00A73C0C" w:rsidRDefault="00FA3555" w:rsidP="00A73C0C">
      <w:pPr>
        <w:pStyle w:val="NormalWeb"/>
        <w:spacing w:line="276" w:lineRule="auto"/>
        <w:jc w:val="both"/>
      </w:pPr>
      <w:r>
        <w:t>These recommendations aim to strengthen the ATIO Knowledge Base’s accuracy, inclusivity, and practical relevance for global stakeholders.</w:t>
      </w:r>
    </w:p>
    <w:p w14:paraId="762FEB1F" w14:textId="6B079FAC" w:rsidR="00D63975" w:rsidRPr="00FA3555" w:rsidRDefault="00D63975" w:rsidP="00A73C0C">
      <w:pPr>
        <w:pStyle w:val="NormalWeb"/>
        <w:spacing w:line="276" w:lineRule="auto"/>
        <w:jc w:val="both"/>
      </w:pPr>
      <w:r>
        <w:t>Sayed Samiullah Hakimi, PhD</w:t>
      </w:r>
    </w:p>
    <w:sectPr w:rsidR="00D63975" w:rsidRPr="00FA3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96699"/>
    <w:multiLevelType w:val="multilevel"/>
    <w:tmpl w:val="7152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26568A"/>
    <w:multiLevelType w:val="hybridMultilevel"/>
    <w:tmpl w:val="483E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341385">
    <w:abstractNumId w:val="1"/>
  </w:num>
  <w:num w:numId="2" w16cid:durableId="1355495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6D"/>
    <w:rsid w:val="000900BF"/>
    <w:rsid w:val="000D492D"/>
    <w:rsid w:val="001C170B"/>
    <w:rsid w:val="002C2C7A"/>
    <w:rsid w:val="00352057"/>
    <w:rsid w:val="00462389"/>
    <w:rsid w:val="005419E6"/>
    <w:rsid w:val="0069393F"/>
    <w:rsid w:val="006D093A"/>
    <w:rsid w:val="00924333"/>
    <w:rsid w:val="00A656AF"/>
    <w:rsid w:val="00A73C0C"/>
    <w:rsid w:val="00C10E6D"/>
    <w:rsid w:val="00D11BD6"/>
    <w:rsid w:val="00D63975"/>
    <w:rsid w:val="00E14F97"/>
    <w:rsid w:val="00FA3555"/>
    <w:rsid w:val="00FC37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8C82"/>
  <w15:chartTrackingRefBased/>
  <w15:docId w15:val="{F2B98F7E-36D2-47E1-89FD-6717738B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E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0E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0E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0E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0E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0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E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0E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0E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0E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0E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0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E6D"/>
    <w:rPr>
      <w:rFonts w:eastAsiaTheme="majorEastAsia" w:cstheme="majorBidi"/>
      <w:color w:val="272727" w:themeColor="text1" w:themeTint="D8"/>
    </w:rPr>
  </w:style>
  <w:style w:type="paragraph" w:styleId="Title">
    <w:name w:val="Title"/>
    <w:basedOn w:val="Normal"/>
    <w:next w:val="Normal"/>
    <w:link w:val="TitleChar"/>
    <w:uiPriority w:val="10"/>
    <w:qFormat/>
    <w:rsid w:val="00C10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E6D"/>
    <w:pPr>
      <w:spacing w:before="160"/>
      <w:jc w:val="center"/>
    </w:pPr>
    <w:rPr>
      <w:i/>
      <w:iCs/>
      <w:color w:val="404040" w:themeColor="text1" w:themeTint="BF"/>
    </w:rPr>
  </w:style>
  <w:style w:type="character" w:customStyle="1" w:styleId="QuoteChar">
    <w:name w:val="Quote Char"/>
    <w:basedOn w:val="DefaultParagraphFont"/>
    <w:link w:val="Quote"/>
    <w:uiPriority w:val="29"/>
    <w:rsid w:val="00C10E6D"/>
    <w:rPr>
      <w:i/>
      <w:iCs/>
      <w:color w:val="404040" w:themeColor="text1" w:themeTint="BF"/>
    </w:rPr>
  </w:style>
  <w:style w:type="paragraph" w:styleId="ListParagraph">
    <w:name w:val="List Paragraph"/>
    <w:basedOn w:val="Normal"/>
    <w:uiPriority w:val="34"/>
    <w:qFormat/>
    <w:rsid w:val="00C10E6D"/>
    <w:pPr>
      <w:ind w:left="720"/>
      <w:contextualSpacing/>
    </w:pPr>
  </w:style>
  <w:style w:type="character" w:styleId="IntenseEmphasis">
    <w:name w:val="Intense Emphasis"/>
    <w:basedOn w:val="DefaultParagraphFont"/>
    <w:uiPriority w:val="21"/>
    <w:qFormat/>
    <w:rsid w:val="00C10E6D"/>
    <w:rPr>
      <w:i/>
      <w:iCs/>
      <w:color w:val="2F5496" w:themeColor="accent1" w:themeShade="BF"/>
    </w:rPr>
  </w:style>
  <w:style w:type="paragraph" w:styleId="IntenseQuote">
    <w:name w:val="Intense Quote"/>
    <w:basedOn w:val="Normal"/>
    <w:next w:val="Normal"/>
    <w:link w:val="IntenseQuoteChar"/>
    <w:uiPriority w:val="30"/>
    <w:qFormat/>
    <w:rsid w:val="00C10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0E6D"/>
    <w:rPr>
      <w:i/>
      <w:iCs/>
      <w:color w:val="2F5496" w:themeColor="accent1" w:themeShade="BF"/>
    </w:rPr>
  </w:style>
  <w:style w:type="character" w:styleId="IntenseReference">
    <w:name w:val="Intense Reference"/>
    <w:basedOn w:val="DefaultParagraphFont"/>
    <w:uiPriority w:val="32"/>
    <w:qFormat/>
    <w:rsid w:val="00C10E6D"/>
    <w:rPr>
      <w:b/>
      <w:bCs/>
      <w:smallCaps/>
      <w:color w:val="2F5496" w:themeColor="accent1" w:themeShade="BF"/>
      <w:spacing w:val="5"/>
    </w:rPr>
  </w:style>
  <w:style w:type="paragraph" w:styleId="NormalWeb">
    <w:name w:val="Normal (Web)"/>
    <w:basedOn w:val="Normal"/>
    <w:uiPriority w:val="99"/>
    <w:unhideWhenUsed/>
    <w:rsid w:val="00FA35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A35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72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Dolphin</dc:creator>
  <cp:keywords/>
  <dc:description/>
  <cp:lastModifiedBy>Dolphin</cp:lastModifiedBy>
  <cp:revision>6</cp:revision>
  <dcterms:created xsi:type="dcterms:W3CDTF">2025-02-08T12:20:00Z</dcterms:created>
  <dcterms:modified xsi:type="dcterms:W3CDTF">2025-02-08T13:36:00Z</dcterms:modified>
</cp:coreProperties>
</file>